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16A89" w14:textId="5232B975" w:rsidR="00475DD4" w:rsidRPr="00475DD4" w:rsidRDefault="00475DD4" w:rsidP="00475DD4">
      <w:pPr>
        <w:rPr>
          <w:lang w:val="en-US"/>
        </w:rPr>
      </w:pPr>
      <w:proofErr w:type="spellStart"/>
      <w:r w:rsidRPr="00475DD4">
        <w:t>Οι</w:t>
      </w:r>
      <w:proofErr w:type="spellEnd"/>
      <w:r w:rsidRPr="00475DD4">
        <w:t xml:space="preserve"> </w:t>
      </w:r>
      <w:proofErr w:type="spellStart"/>
      <w:r w:rsidRPr="00475DD4">
        <w:t>Νέοι</w:t>
      </w:r>
      <w:proofErr w:type="spellEnd"/>
      <w:r w:rsidRPr="00475DD4">
        <w:t xml:space="preserve"> </w:t>
      </w:r>
      <w:proofErr w:type="spellStart"/>
      <w:r w:rsidRPr="00475DD4">
        <w:t>Συνήγοροι</w:t>
      </w:r>
      <w:proofErr w:type="spellEnd"/>
      <w:r w:rsidRPr="00475DD4">
        <w:t xml:space="preserve"> </w:t>
      </w:r>
      <w:proofErr w:type="spellStart"/>
      <w:r w:rsidRPr="00475DD4">
        <w:t>του</w:t>
      </w:r>
      <w:proofErr w:type="spellEnd"/>
      <w:r w:rsidRPr="00475DD4">
        <w:t xml:space="preserve"> Αγίου Νικολάου</w:t>
      </w:r>
    </w:p>
    <w:p w14:paraId="64810806" w14:textId="77777777" w:rsidR="00475DD4" w:rsidRPr="00475DD4" w:rsidRDefault="00475DD4" w:rsidP="00475DD4">
      <w:pPr>
        <w:rPr>
          <w:lang w:val="en-US"/>
        </w:rPr>
      </w:pPr>
      <w:r w:rsidRPr="00475DD4">
        <w:t xml:space="preserve">Οι νέοι του Πολιτιστικού Συλλόγου Αγίου Νικολάου έχουν γίνει κινητήρια δύναμη για θετική αλλαγή </w:t>
      </w:r>
      <w:bookmarkStart w:id="0" w:name="_GoBack"/>
      <w:r w:rsidRPr="00475DD4">
        <w:t xml:space="preserve">στο χωριό τους, ενωμένοι για το κοινό καλό. Μέσα από σημαντικές δράσεις και τη χρήση των μέσων </w:t>
      </w:r>
      <w:bookmarkEnd w:id="0"/>
      <w:r w:rsidRPr="00475DD4">
        <w:t>κοινωνικής δικτύωσης, κινητοποίησαν την κοινότητα και ενθάρρυναν τις τοπικές αρχές να συμμετάσχουν στις πρωτοβουλίες τους για τη βελτίωση της ζωής στο χωριό. Οι προσπάθειές τους περιλαμβάνουν:</w:t>
      </w:r>
    </w:p>
    <w:p w14:paraId="451DAA91" w14:textId="77777777" w:rsidR="00475DD4" w:rsidRPr="00475DD4" w:rsidRDefault="00475DD4" w:rsidP="00475DD4">
      <w:pPr>
        <w:rPr>
          <w:lang w:val="en-US"/>
        </w:rPr>
      </w:pPr>
    </w:p>
    <w:p w14:paraId="1E255518" w14:textId="77777777" w:rsidR="00475DD4" w:rsidRPr="00475DD4" w:rsidRDefault="00475DD4" w:rsidP="00475DD4">
      <w:pPr>
        <w:pStyle w:val="Paragrafoelenco"/>
        <w:numPr>
          <w:ilvl w:val="0"/>
          <w:numId w:val="2"/>
        </w:numPr>
        <w:rPr>
          <w:lang w:val="en-US"/>
        </w:rPr>
      </w:pPr>
      <w:r w:rsidRPr="00475DD4">
        <w:t>Δενδροφύτευση για ένα πιο πράσινο μέλλον</w:t>
      </w:r>
    </w:p>
    <w:p w14:paraId="193E3A16" w14:textId="2E62F0B6" w:rsidR="00475DD4" w:rsidRPr="00475DD4" w:rsidRDefault="00475DD4" w:rsidP="00475DD4">
      <w:pPr>
        <w:rPr>
          <w:lang w:val="en-US"/>
        </w:rPr>
      </w:pPr>
      <w:r w:rsidRPr="00475DD4">
        <w:t>Οι νέοι οργάνωσαν μια πρωτοβουλία δενδροφύτευσης, μετατρέποντας έναν ανεκμετάλλευτο κοινοτικό χώρο κοντά στην κεντρική πλατεία και την παιδική χαρά του χωριού. Φυτεύοντας δέντρα, ενίσχυσαν την αισθητική και δημιούργησαν σκιασμένες περιοχές, προωθώντας τη βιωσιμότητα και την ευημερία της κοινότητας.</w:t>
      </w:r>
    </w:p>
    <w:p w14:paraId="03471299" w14:textId="77777777" w:rsidR="00475DD4" w:rsidRPr="00475DD4" w:rsidRDefault="00475DD4" w:rsidP="00475DD4">
      <w:pPr>
        <w:rPr>
          <w:lang w:val="en-US"/>
        </w:rPr>
      </w:pPr>
    </w:p>
    <w:p w14:paraId="58A11853" w14:textId="77777777" w:rsidR="00475DD4" w:rsidRPr="00475DD4" w:rsidRDefault="00475DD4" w:rsidP="00475DD4">
      <w:pPr>
        <w:pStyle w:val="Paragrafoelenco"/>
        <w:numPr>
          <w:ilvl w:val="0"/>
          <w:numId w:val="2"/>
        </w:numPr>
        <w:rPr>
          <w:lang w:val="en-US"/>
        </w:rPr>
      </w:pPr>
      <w:r w:rsidRPr="00475DD4">
        <w:t>Αποκατάσταση και καθαρισμός δημόσιων χώρων</w:t>
      </w:r>
    </w:p>
    <w:p w14:paraId="372F1075" w14:textId="622C7719" w:rsidR="00475DD4" w:rsidRPr="00475DD4" w:rsidRDefault="00475DD4" w:rsidP="00475DD4">
      <w:pPr>
        <w:rPr>
          <w:lang w:val="en-US"/>
        </w:rPr>
      </w:pPr>
      <w:r w:rsidRPr="00475DD4">
        <w:t>Με χρήματα που συγκέντρωσε ο σύλλογος, ανακατασκεύασαν πέντε παγκάκια στην κεντρική πλατεία, εξασφαλίζοντας ότι ήταν ανθεκτικά και φιλόξενα. Επιπλέον, σχεδίασαν μια ξύλινη πινακίδα στην είσοδο του χωριού, αναδεικνύοντας βασικά σημεία ενδιαφέροντος και ενισχύοντας την ταυτότητα του χωριού. Ανέλαβαν επίσης το έργο του καθαρισμού των παραδοσιακών δημόσιων βρυσών, οι οποίες αντλούν νερό από τις πηγές του βουνού, αποκαθιστώντας τη γοητεία και τη λειτουργικότητά τους ως αγαπημένο χαρακτηριστικό του χωριού.</w:t>
      </w:r>
    </w:p>
    <w:p w14:paraId="23971CFE" w14:textId="77777777" w:rsidR="00475DD4" w:rsidRPr="00475DD4" w:rsidRDefault="00475DD4" w:rsidP="00475DD4">
      <w:pPr>
        <w:rPr>
          <w:lang w:val="en-US"/>
        </w:rPr>
      </w:pPr>
    </w:p>
    <w:p w14:paraId="773FF07F" w14:textId="77777777" w:rsidR="00475DD4" w:rsidRPr="00475DD4" w:rsidRDefault="00475DD4" w:rsidP="00475DD4">
      <w:pPr>
        <w:pStyle w:val="Paragrafoelenco"/>
        <w:numPr>
          <w:ilvl w:val="0"/>
          <w:numId w:val="2"/>
        </w:numPr>
        <w:rPr>
          <w:lang w:val="en-US"/>
        </w:rPr>
      </w:pPr>
      <w:r w:rsidRPr="00475DD4">
        <w:t>Αναβίωση Πολιτιστικών Παραδόσεων</w:t>
      </w:r>
    </w:p>
    <w:p w14:paraId="6AFA2920" w14:textId="77777777" w:rsidR="00475DD4" w:rsidRPr="00475DD4" w:rsidRDefault="00475DD4" w:rsidP="00475DD4">
      <w:pPr>
        <w:rPr>
          <w:lang w:val="en-US"/>
        </w:rPr>
      </w:pPr>
      <w:r w:rsidRPr="00475DD4">
        <w:t>Μετά από 14 χρόνια, η νεολαία αναβίωσε το παραδοσιακό έθιμο του «Βλάχικου Γάμου». Αυτή η πολιτιστική εκδήλωση περιελάμβανε προσκλήσεις από σπίτι σε σπίτι με μουσική, κεράσματα και χορό, με αποκορύφωμα μια ζωντανή γιορτή την ημέρα της Αγίας Παρασκευής, ενώνοντας την κοινότητα με χαρά και κοινή κληρονομιά.</w:t>
      </w:r>
    </w:p>
    <w:p w14:paraId="1A08AD88" w14:textId="77777777" w:rsidR="00475DD4" w:rsidRPr="00475DD4" w:rsidRDefault="00475DD4" w:rsidP="00475DD4">
      <w:pPr>
        <w:rPr>
          <w:lang w:val="en-US"/>
        </w:rPr>
      </w:pPr>
    </w:p>
    <w:p w14:paraId="59F60C74" w14:textId="77777777" w:rsidR="00475DD4" w:rsidRPr="00475DD4" w:rsidRDefault="00475DD4" w:rsidP="00475DD4">
      <w:pPr>
        <w:rPr>
          <w:lang w:val="en-US"/>
        </w:rPr>
      </w:pPr>
      <w:r w:rsidRPr="00475DD4">
        <w:t>Μέσα από αυτές τις πρωτοβουλίες και την αφοσίωσή τους στην ανταλλαγή ενημερώσεων μέσω των μέσων κοινωνικής δικτύωσης, αυτοί οι νέοι έχουν εμπνεύσει τη συνεργασία, τη βιωσιμότητα και την πολιτιστική διατήρηση στον Άγιο Νικόλαο. Οι ενέργειές τους αποτελούν παράδειγμα του τρόπου με τον οποίο οι προσπάθειες βάσης μπορούν να οδηγήσουν σε ουσιαστικό μετασχηματισμό της κοινότητας.</w:t>
      </w:r>
    </w:p>
    <w:p w14:paraId="37EC1E78" w14:textId="724EC043" w:rsidR="00416344" w:rsidRPr="00475DD4" w:rsidRDefault="00416344">
      <w:pPr>
        <w:rPr>
          <w:lang w:val="en-US"/>
        </w:rPr>
      </w:pPr>
    </w:p>
    <w:sectPr w:rsidR="00416344" w:rsidRPr="00475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56B54"/>
    <w:multiLevelType w:val="multilevel"/>
    <w:tmpl w:val="7922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864498"/>
    <w:multiLevelType w:val="hybridMultilevel"/>
    <w:tmpl w:val="831A0D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D4"/>
    <w:rsid w:val="00091E9A"/>
    <w:rsid w:val="00107700"/>
    <w:rsid w:val="00144C7B"/>
    <w:rsid w:val="001966D5"/>
    <w:rsid w:val="001E6B8A"/>
    <w:rsid w:val="00276308"/>
    <w:rsid w:val="00385D9F"/>
    <w:rsid w:val="00416344"/>
    <w:rsid w:val="00475DD4"/>
    <w:rsid w:val="00511CC8"/>
    <w:rsid w:val="005627D3"/>
    <w:rsid w:val="007B057C"/>
    <w:rsid w:val="007D0921"/>
    <w:rsid w:val="00823A47"/>
    <w:rsid w:val="008A0755"/>
    <w:rsid w:val="00910CBE"/>
    <w:rsid w:val="00B31C12"/>
    <w:rsid w:val="00B51033"/>
    <w:rsid w:val="00C76C4C"/>
    <w:rsid w:val="00CD1FEA"/>
    <w:rsid w:val="00DD2578"/>
    <w:rsid w:val="00DF36B6"/>
    <w:rsid w:val="00EF5278"/>
    <w:rsid w:val="00FA76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8BCD"/>
  <w15:chartTrackingRefBased/>
  <w15:docId w15:val="{A54C6E31-57A1-4444-8CD9-84771BB5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475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5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5DD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5DD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5DD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5DD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5DD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5DD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5DD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5DD4"/>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475DD4"/>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475DD4"/>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475DD4"/>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475DD4"/>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475DD4"/>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475DD4"/>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475DD4"/>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475DD4"/>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475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5DD4"/>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475DD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5DD4"/>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475DD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5DD4"/>
    <w:rPr>
      <w:i/>
      <w:iCs/>
      <w:color w:val="404040" w:themeColor="text1" w:themeTint="BF"/>
      <w:lang w:val="en-GB"/>
    </w:rPr>
  </w:style>
  <w:style w:type="paragraph" w:styleId="Paragrafoelenco">
    <w:name w:val="List Paragraph"/>
    <w:basedOn w:val="Normale"/>
    <w:uiPriority w:val="34"/>
    <w:qFormat/>
    <w:rsid w:val="00475DD4"/>
    <w:pPr>
      <w:ind w:left="720"/>
      <w:contextualSpacing/>
    </w:pPr>
  </w:style>
  <w:style w:type="character" w:styleId="Enfasiintensa">
    <w:name w:val="Intense Emphasis"/>
    <w:basedOn w:val="Carpredefinitoparagrafo"/>
    <w:uiPriority w:val="21"/>
    <w:qFormat/>
    <w:rsid w:val="00475DD4"/>
    <w:rPr>
      <w:i/>
      <w:iCs/>
      <w:color w:val="0F4761" w:themeColor="accent1" w:themeShade="BF"/>
    </w:rPr>
  </w:style>
  <w:style w:type="paragraph" w:styleId="Citazioneintensa">
    <w:name w:val="Intense Quote"/>
    <w:basedOn w:val="Normale"/>
    <w:next w:val="Normale"/>
    <w:link w:val="CitazioneintensaCarattere"/>
    <w:uiPriority w:val="30"/>
    <w:qFormat/>
    <w:rsid w:val="00475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5DD4"/>
    <w:rPr>
      <w:i/>
      <w:iCs/>
      <w:color w:val="0F4761" w:themeColor="accent1" w:themeShade="BF"/>
      <w:lang w:val="en-GB"/>
    </w:rPr>
  </w:style>
  <w:style w:type="character" w:styleId="Riferimentointenso">
    <w:name w:val="Intense Reference"/>
    <w:basedOn w:val="Carpredefinitoparagrafo"/>
    <w:uiPriority w:val="32"/>
    <w:qFormat/>
    <w:rsid w:val="00475DD4"/>
    <w:rPr>
      <w:b/>
      <w:bCs/>
      <w:smallCaps/>
      <w:color w:val="0F4761" w:themeColor="accent1" w:themeShade="BF"/>
      <w:spacing w:val="5"/>
    </w:rPr>
  </w:style>
  <w:style w:type="character" w:styleId="Testosegnaposto">
    <w:name w:val="Placeholder Text"/>
    <w:basedOn w:val="Carpredefinitoparagrafo"/>
    <w:uiPriority w:val="99"/>
    <w:semiHidden/>
    <w:rsid w:val="008A07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545689">
      <w:bodyDiv w:val="1"/>
      <w:marLeft w:val="0"/>
      <w:marRight w:val="0"/>
      <w:marTop w:val="0"/>
      <w:marBottom w:val="0"/>
      <w:divBdr>
        <w:top w:val="none" w:sz="0" w:space="0" w:color="auto"/>
        <w:left w:val="none" w:sz="0" w:space="0" w:color="auto"/>
        <w:bottom w:val="none" w:sz="0" w:space="0" w:color="auto"/>
        <w:right w:val="none" w:sz="0" w:space="0" w:color="auto"/>
      </w:divBdr>
    </w:div>
    <w:div w:id="20020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1729</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Tsagkari</dc:creator>
  <cp:keywords/>
  <dc:description/>
  <cp:lastModifiedBy>Utente</cp:lastModifiedBy>
  <cp:revision>1</cp:revision>
  <dcterms:created xsi:type="dcterms:W3CDTF">2024-11-19T08:49:00Z</dcterms:created>
  <dcterms:modified xsi:type="dcterms:W3CDTF">2024-11-22T09:52:00Z</dcterms:modified>
</cp:coreProperties>
</file>